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316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5"/>
        <w:gridCol w:w="4815"/>
        <w:tblGridChange w:id="0">
          <w:tblGrid>
            <w:gridCol w:w="4815"/>
            <w:gridCol w:w="4815"/>
          </w:tblGrid>
        </w:tblGridChange>
      </w:tblGrid>
      <w:tr>
        <w:trPr>
          <w:cantSplit w:val="0"/>
          <w:trHeight w:val="238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95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95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37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</w:rPr>
              <w:drawing>
                <wp:inline distB="114300" distT="114300" distL="114300" distR="114300">
                  <wp:extent cx="1304925" cy="762991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7629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                                                     </w:t>
            </w:r>
            <w:r w:rsidDel="00000000" w:rsidR="00000000" w:rsidRPr="00000000">
              <w:rPr>
                <w:b w:val="1"/>
                <w:sz w:val="20"/>
                <w:szCs w:val="20"/>
              </w:rPr>
              <w:drawing>
                <wp:inline distB="114300" distT="114300" distL="114300" distR="114300">
                  <wp:extent cx="910907" cy="695325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907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95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95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Registro de Informações para Compartilhamento na Rede do SGD - Guarulhos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/SP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95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Revelação Espontânea (  )                           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095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Suspeita / Percepção Profissional (  )</w:t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Data e hora: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4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Órgão que realizou 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.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5" w:firstLine="0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do(a) atendido(a)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5" w:firstLine="0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5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949.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4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Sexo: (  ) Masculino  (  ) Feminino  (  ) Ignorado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44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44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13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 de residência: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3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35" w:firstLine="0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Telefone: (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Adulto de referência e relação com a atendido(a):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66" w:lineRule="auto"/>
              <w:ind w:left="128" w:right="510" w:firstLine="9.000000000000004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Primeiro atendimento? (  ) Sim  (  )Não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 não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, indicar órgão anterior e existência de documentos de registro do caso, como Boletim de Ocorrência, Ficha de Notificação, Prontuário ou outros relatos e registros: ___________________________________________________________________________________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66" w:lineRule="auto"/>
              <w:ind w:left="128" w:right="510" w:firstLine="9.000000000000004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66" w:lineRule="auto"/>
              <w:ind w:left="128" w:right="510" w:firstLine="9.000000000000004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66" w:lineRule="auto"/>
              <w:ind w:left="128" w:right="510" w:firstLine="9.000000000000004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66" w:lineRule="auto"/>
              <w:ind w:left="128" w:right="510" w:firstLine="9.000000000000004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7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IMPORTANTE! </w:t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Preenchimento obrigatório: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Foi realizado Boletim de Ocorrência?  (  ) Sim  (  ) Não  -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Anexar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(botão para anexar)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Data:______/_______/ __________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Criança ou Adolescente está em risco iminente? (  ) Sim  (  ) Não  (  ) Não foi possível avaliar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JUSTIFIQUE:________________________________________________________________________________________________________________________________________________________________________________________________________________________________________________________________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Qual o vínculo da criança ou adolescente com o(a) suposto(a) autor da violência?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Pai                                 (  ) Mãe                   (  ) Padrasto            (  ) Madrasta            (  ) Cônjuge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Ex-cônjuge                     (  ) Namorado(a)        (  ) Ex-namorado(a)  (  )  Filho(a)            (  ) Irmão(ã)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Amigos/conhecidos         (  ) Desconhecido(a)  (  ) Cuidador(a)         (  ) Patrão/Chefe   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família é protetiva? (  ) Sim  (  ) Não  (  ) Não foi possível avaliar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JUSTIFIQUE:_________________________________________________________________________________________________________________________________________________________________________________________________________________________________________________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Reside com o(a) suposto(a) autor(a) da violência?  (  ) Sim  (  ) Não  (  ) Não foi possível avaliar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JUSTIFIQUE:_________________________________________________________________________________________________________________________________________________________________________________________________________________________________________________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Tem contato com o(a) suposto(a) autor(a) da violência?  (  ) Sim  (  ) Não  (  ) Não foi possível avaliar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JUSTIFIQUE:_________________________________________________________________________________________________________________________________________________________________________________________________________________________________________________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É necessário acionar família extensa? (  ) Sim  (  ) Não  (  ) Não foi possível avaliar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JUSTIFIQUE:________________________________________________________________________________________________________________________________________________________________________________________________________________________________________________________________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Outros membros da família sofrem violência ou ameaças? (  ) Sim  (  ) Não  (  ) Não foi possível avaliar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sim, quem? ____________________________________________________________________________</w:t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Violência Física  (  ) Violência Psicológica (  ) Violência Sexual (  ) Violência doméstica (  ) Ameaça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28" w:right="510" w:firstLine="9.00000000000000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Observações:</w:t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28" w:right="510" w:firstLine="9.00000000000000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28" w:right="510" w:firstLine="9.00000000000000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28" w:right="510" w:firstLine="9.00000000000000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28" w:right="510" w:firstLine="9.00000000000000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6" w:lineRule="auto"/>
              <w:ind w:left="128" w:right="510" w:firstLine="9.00000000000000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6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Descrição objetiva dos possíveis fatos/relato do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adulto de referência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ou acompanhante:</w:t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6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27" w:right="78" w:firstLine="8.0000000000000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Livre relato da ocorrência pe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lo(a)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atendido(a)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(descrever com as palavras utilizadas pel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o(a) atendido(a)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atentando para observação do ambiente, da situação, reincidência, indicação de possível agressor)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27" w:right="78" w:firstLine="8.0000000000000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27" w:right="78" w:firstLine="8.0000000000000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27" w:right="78" w:firstLine="8.0000000000000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27" w:right="78" w:firstLine="8.0000000000000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27" w:right="78" w:firstLine="8.0000000000000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27" w:right="78" w:firstLine="8.0000000000000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27" w:right="78" w:firstLine="8.0000000000000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27" w:right="78" w:firstLine="8.0000000000000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27" w:right="78" w:firstLine="8.0000000000000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27" w:right="78" w:firstLine="8.0000000000000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27" w:right="78" w:firstLine="8.0000000000000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27" w:right="78" w:firstLine="8.0000000000000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27" w:right="78" w:firstLine="8.0000000000000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27" w:right="78" w:firstLine="8.0000000000000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27" w:right="78" w:firstLine="8.0000000000000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27" w:right="78" w:firstLine="8.0000000000000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27" w:right="78" w:firstLine="8.0000000000000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27" w:right="78" w:firstLine="8.0000000000000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27" w:right="78" w:firstLine="8.0000000000000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27" w:right="78" w:firstLine="8.0000000000000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27" w:right="78" w:firstLine="8.0000000000000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64" w:lineRule="auto"/>
              <w:ind w:left="127" w:right="78" w:firstLine="8.0000000000000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Encaminhamentos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Conselho Tutelar</w:t>
            </w:r>
          </w:p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Rede de Saúde (UBS, Hospital, outras)</w:t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Rede de Assistência Social (CRAS, CREAS, outras)</w:t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Rede da Educação (Creche, Escolas, outras)</w:t>
            </w:r>
          </w:p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Rede de Atendimento à Mulher (Casa das Rosas, Casas Clara Maria, outras)</w:t>
            </w:r>
          </w:p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Delegacia da Mulher</w:t>
            </w:r>
          </w:p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Outras Delegacias</w:t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Centro de Referência de Direitos Humanos</w:t>
            </w:r>
          </w:p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Defensoria Pública</w:t>
            </w:r>
          </w:p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Ministério Público</w:t>
            </w:r>
          </w:p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Justiça da Infância e da Juventude</w:t>
            </w:r>
          </w:p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) Outros  ____________________________________________________________________________</w:t>
            </w:r>
          </w:p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126" w:right="226" w:firstLine="6.999999999999993"/>
              <w:rPr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color w:val="000000"/>
                <w:sz w:val="15"/>
                <w:szCs w:val="15"/>
                <w:rtl w:val="0"/>
              </w:rPr>
              <w:t xml:space="preserve">Fonte: Brasil, 2017. Ministério dos Direitos Humanos. Secretaria Nacional dos Direitos da Criança e do Adolescente. Parâmetros de  escuta de crianças e adolescentes em situação de violência. Comissão Intersetorial de Enfrentamento à Violência Sexual Contra Criança e Adolescentes. Pág. 37. Brasília – Distrito Federal, 2017.</w:t>
            </w:r>
          </w:p>
        </w:tc>
      </w:tr>
    </w:tbl>
    <w:p w:rsidR="00000000" w:rsidDel="00000000" w:rsidP="00000000" w:rsidRDefault="00000000" w:rsidRPr="00000000" w14:paraId="000000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sectPr>
      <w:pgSz w:h="16820" w:w="11900" w:orient="portrait"/>
      <w:pgMar w:bottom="1133" w:top="493" w:left="1547" w:right="73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TXlvNHX/OLYSgtq2YRSO3Dy2CQ==">CgMxLjA4AHIhMWtkN1p4RGtaZ0xlUXV2UC02OXFrWEQ1YlZ6UHI1WjJN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2025-02-21T18:29:00Z</dcterms:created>
  <dc:creator>Aline dos Santos Pires</dc:creator>
</cp:coreProperties>
</file>