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4F" w:rsidRDefault="006264CB">
      <w:pPr>
        <w:jc w:val="both"/>
        <w:rPr>
          <w:rFonts w:ascii="Poppins" w:eastAsia="Poppins" w:hAnsi="Poppins" w:cs="Poppins"/>
        </w:rPr>
      </w:pPr>
      <w:r>
        <w:rPr>
          <w:rFonts w:ascii="Poppins" w:eastAsia="Poppins" w:hAnsi="Poppins" w:cs="Poppins"/>
          <w:b/>
          <w:bCs/>
        </w:rPr>
        <w:t>Registro de acompanhamento do desenvolvimento e aprendizagens dos bebês, crianças bem pequenas e crianças pequenas da situação escolhida.</w:t>
      </w:r>
      <w:bookmarkStart w:id="0" w:name="_GoBack"/>
      <w:bookmarkEnd w:id="0"/>
    </w:p>
    <w:sdt>
      <w:sdtPr>
        <w:tag w:val="goog_rdk_0"/>
        <w:id w:val="14821924"/>
        <w:lock w:val="contentLocked"/>
      </w:sdtPr>
      <w:sdtEndPr/>
      <w:sdtContent>
        <w:tbl>
          <w:tblPr>
            <w:tblStyle w:val="a"/>
            <w:tblW w:w="10200" w:type="dxa"/>
            <w:tblInd w:w="-34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0200"/>
          </w:tblGrid>
          <w:tr w:rsidR="0033244F">
            <w:tc>
              <w:tcPr>
                <w:tcW w:w="10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3244F" w:rsidRDefault="006264C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  <w:r>
                  <w:rPr>
                    <w:rFonts w:ascii="Poppins" w:eastAsia="Poppins" w:hAnsi="Poppins" w:cs="Poppins"/>
                  </w:rPr>
                  <w:t>Descrição da situação analisada</w:t>
                </w: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</w:tc>
          </w:tr>
          <w:tr w:rsidR="0033244F">
            <w:tc>
              <w:tcPr>
                <w:tcW w:w="10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3244F" w:rsidRDefault="006264CB">
                <w:pPr>
                  <w:rPr>
                    <w:rFonts w:ascii="Poppins" w:eastAsia="Poppins" w:hAnsi="Poppins" w:cs="Poppins"/>
                  </w:rPr>
                </w:pPr>
                <w:r>
                  <w:rPr>
                    <w:rFonts w:ascii="Poppins" w:eastAsia="Poppins" w:hAnsi="Poppins" w:cs="Poppins"/>
                  </w:rPr>
                  <w:t>Ações, interações e experiências das crianças;</w:t>
                </w: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</w:tc>
          </w:tr>
          <w:tr w:rsidR="0033244F">
            <w:tc>
              <w:tcPr>
                <w:tcW w:w="10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3244F" w:rsidRDefault="006264CB">
                <w:pPr>
                  <w:rPr>
                    <w:rFonts w:ascii="Poppins" w:eastAsia="Poppins" w:hAnsi="Poppins" w:cs="Poppins"/>
                  </w:rPr>
                </w:pPr>
                <w:r>
                  <w:rPr>
                    <w:rFonts w:ascii="Poppins" w:eastAsia="Poppins" w:hAnsi="Poppins" w:cs="Poppins"/>
                  </w:rPr>
                  <w:t>As aprendizagens identificadas pelo educador;</w:t>
                </w: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Poppins" w:eastAsia="Poppins" w:hAnsi="Poppins" w:cs="Poppins"/>
                  </w:rPr>
                </w:pPr>
              </w:p>
            </w:tc>
          </w:tr>
          <w:tr w:rsidR="0033244F">
            <w:tc>
              <w:tcPr>
                <w:tcW w:w="10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3244F" w:rsidRDefault="006264CB">
                <w:pPr>
                  <w:rPr>
                    <w:rFonts w:ascii="Poppins" w:eastAsia="Poppins" w:hAnsi="Poppins" w:cs="Poppins"/>
                  </w:rPr>
                </w:pPr>
                <w:r>
                  <w:rPr>
                    <w:rFonts w:ascii="Poppins" w:eastAsia="Poppins" w:hAnsi="Poppins" w:cs="Poppins"/>
                  </w:rPr>
                  <w:t>As hipóteses, descobertas, falas, estratégias e formas de participação das crianças;</w:t>
                </w: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</w:tc>
          </w:tr>
          <w:tr w:rsidR="0033244F">
            <w:tc>
              <w:tcPr>
                <w:tcW w:w="1020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33244F" w:rsidRDefault="006264CB">
                <w:pPr>
                  <w:rPr>
                    <w:rFonts w:ascii="Poppins" w:eastAsia="Poppins" w:hAnsi="Poppins" w:cs="Poppins"/>
                  </w:rPr>
                </w:pPr>
                <w:r>
                  <w:rPr>
                    <w:rFonts w:ascii="Poppins" w:eastAsia="Poppins" w:hAnsi="Poppins" w:cs="Poppins"/>
                  </w:rPr>
                  <w:t>Os contextos em que as experiências ocorreram;</w:t>
                </w: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33244F">
                <w:pPr>
                  <w:rPr>
                    <w:rFonts w:ascii="Poppins" w:eastAsia="Poppins" w:hAnsi="Poppins" w:cs="Poppins"/>
                  </w:rPr>
                </w:pPr>
              </w:p>
              <w:p w:rsidR="0033244F" w:rsidRDefault="000105D2">
                <w:pPr>
                  <w:rPr>
                    <w:rFonts w:ascii="Poppins" w:eastAsia="Poppins" w:hAnsi="Poppins" w:cs="Poppins"/>
                  </w:rPr>
                </w:pPr>
              </w:p>
            </w:tc>
          </w:tr>
        </w:tbl>
      </w:sdtContent>
    </w:sdt>
    <w:p w:rsidR="0033244F" w:rsidRDefault="0033244F"/>
    <w:sectPr w:rsidR="003324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1417" w:bottom="1700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D2" w:rsidRDefault="000105D2" w:rsidP="00E55E79">
      <w:pPr>
        <w:spacing w:after="0" w:line="240" w:lineRule="auto"/>
      </w:pPr>
      <w:r>
        <w:separator/>
      </w:r>
    </w:p>
  </w:endnote>
  <w:endnote w:type="continuationSeparator" w:id="0">
    <w:p w:rsidR="000105D2" w:rsidRDefault="000105D2" w:rsidP="00E5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B7139FC-E9CE-4BB8-B81A-E46932C1358C}"/>
    <w:embedBold r:id="rId2" w:fontKey="{B9285E76-116A-4DBA-8CFB-4630573C25EC}"/>
    <w:embedItalic r:id="rId3" w:fontKey="{000855ED-B169-4C03-8F9B-0C2ECDFD664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oppins">
    <w:charset w:val="00"/>
    <w:family w:val="auto"/>
    <w:pitch w:val="default"/>
    <w:embedRegular r:id="rId4" w:fontKey="{9A92D005-B075-4EEF-9EF3-40ECC61CEB4D}"/>
    <w:embedBold r:id="rId5" w:fontKey="{90263944-1F2B-41C1-A51D-95AF2CED3F6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5568831A-44A8-4D13-994A-C385C2CE0C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E79" w:rsidRDefault="00E55E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E79" w:rsidRDefault="00E55E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E79" w:rsidRDefault="00E55E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D2" w:rsidRDefault="000105D2" w:rsidP="00E55E79">
      <w:pPr>
        <w:spacing w:after="0" w:line="240" w:lineRule="auto"/>
      </w:pPr>
      <w:r>
        <w:separator/>
      </w:r>
    </w:p>
  </w:footnote>
  <w:footnote w:type="continuationSeparator" w:id="0">
    <w:p w:rsidR="000105D2" w:rsidRDefault="000105D2" w:rsidP="00E55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E79" w:rsidRDefault="00E55E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E79" w:rsidRPr="00A45938" w:rsidRDefault="00E55E79" w:rsidP="00E55E79">
    <w:pPr>
      <w:pStyle w:val="Cabealho"/>
      <w:jc w:val="right"/>
      <w:rPr>
        <w:rFonts w:ascii="Times New Roman" w:hAnsi="Times New Roman"/>
        <w:b/>
      </w:rPr>
    </w:pPr>
    <w:r w:rsidRPr="00A45938">
      <w:rPr>
        <w:rFonts w:ascii="Times New Roman" w:hAnsi="Times New Roman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-574675</wp:posOffset>
          </wp:positionH>
          <wp:positionV relativeFrom="paragraph">
            <wp:posOffset>-365760</wp:posOffset>
          </wp:positionV>
          <wp:extent cx="3042285" cy="1409065"/>
          <wp:effectExtent l="0" t="0" r="0" b="0"/>
          <wp:wrapNone/>
          <wp:docPr id="1" name="Imagem 1" descr="C:\Users\eduardocm\Downloads\LOGO_GUARULHOS_HORIZONTAL2_COR_Prancheta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eduardocm\Downloads\LOGO_GUARULHOS_HORIZONTAL2_COR_Prancheta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285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5938">
      <w:rPr>
        <w:rFonts w:ascii="Times New Roman" w:hAnsi="Times New Roman"/>
        <w:b/>
      </w:rPr>
      <w:t>PREFEITURA DE GUARULHOS</w:t>
    </w:r>
    <w:r w:rsidRPr="00A45938">
      <w:rPr>
        <w:rFonts w:ascii="Times New Roman" w:hAnsi="Times New Roman"/>
        <w:b/>
      </w:rPr>
      <w:br/>
      <w:t>SECRETARIA DE EDUCAÇÃO</w:t>
    </w:r>
  </w:p>
  <w:p w:rsidR="00E55E79" w:rsidRPr="00A45938" w:rsidRDefault="00E55E79" w:rsidP="00E55E79">
    <w:pPr>
      <w:pStyle w:val="Cabealho"/>
      <w:jc w:val="right"/>
      <w:rPr>
        <w:rFonts w:ascii="Times New Roman" w:hAnsi="Times New Roman"/>
        <w:b/>
      </w:rPr>
    </w:pPr>
    <w:r w:rsidRPr="00A45938">
      <w:rPr>
        <w:rFonts w:ascii="Times New Roman" w:hAnsi="Times New Roman"/>
        <w:b/>
      </w:rPr>
      <w:t>DEPARTAMENTO DE ORIENTAÇÕES</w:t>
    </w:r>
    <w:r w:rsidRPr="00A45938">
      <w:rPr>
        <w:rFonts w:ascii="Times New Roman" w:hAnsi="Times New Roman"/>
        <w:b/>
      </w:rPr>
      <w:br/>
      <w:t>EDUCACIONAIS E PEDAGÓGICAS</w:t>
    </w:r>
  </w:p>
  <w:p w:rsidR="00E55E79" w:rsidRDefault="00E55E79">
    <w:pPr>
      <w:pStyle w:val="Cabealho"/>
    </w:pPr>
  </w:p>
  <w:p w:rsidR="00E55E79" w:rsidRDefault="00E55E7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E79" w:rsidRDefault="00E55E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44F"/>
    <w:rsid w:val="000105D2"/>
    <w:rsid w:val="0033244F"/>
    <w:rsid w:val="003B3711"/>
    <w:rsid w:val="006264CB"/>
    <w:rsid w:val="00E5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E1DE22-0453-4215-8743-EE6A6283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E55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E79"/>
  </w:style>
  <w:style w:type="paragraph" w:styleId="Rodap">
    <w:name w:val="footer"/>
    <w:basedOn w:val="Normal"/>
    <w:link w:val="RodapChar"/>
    <w:uiPriority w:val="99"/>
    <w:unhideWhenUsed/>
    <w:rsid w:val="00E55E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FMsXKJ87tM6g/3RWu75QqSMPsQ==">CgMxLjAaHwoBMBIaChgICVIUChJ0YWJsZS5sdHgwM3R3bHhxYnY4AHIhMVJoV19SeXZVcmxLSkFpRXlLSVJNUlVLQTBXM2VUelJT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355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Calabria Martins</cp:lastModifiedBy>
  <cp:revision>3</cp:revision>
  <dcterms:created xsi:type="dcterms:W3CDTF">2026-06-25T18:10:00Z</dcterms:created>
  <dcterms:modified xsi:type="dcterms:W3CDTF">2026-06-25T18:20:00Z</dcterms:modified>
</cp:coreProperties>
</file>